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6" w:rsidRDefault="00E97BB9" w:rsidP="00E97BB9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97BB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มาตรฐานตัวชี้วัด </w:t>
      </w:r>
      <w:r w:rsidRPr="00E97BB9">
        <w:rPr>
          <w:rFonts w:asciiTheme="majorBidi" w:hAnsiTheme="majorBidi" w:cstheme="majorBidi"/>
          <w:b/>
          <w:bCs/>
          <w:sz w:val="36"/>
          <w:szCs w:val="36"/>
        </w:rPr>
        <w:t xml:space="preserve">CKD Clinic </w:t>
      </w:r>
      <w:r w:rsidRPr="00E97BB9">
        <w:rPr>
          <w:rFonts w:asciiTheme="majorBidi" w:hAnsiTheme="majorBidi" w:cstheme="majorBidi" w:hint="cs"/>
          <w:b/>
          <w:bCs/>
          <w:sz w:val="36"/>
          <w:szCs w:val="36"/>
          <w:cs/>
        </w:rPr>
        <w:t>โรงพยาบาลพระนครศรีอยุธยา</w:t>
      </w:r>
    </w:p>
    <w:p w:rsidR="00C92BD9" w:rsidRDefault="00C92BD9" w:rsidP="00C92BD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372423" w:rsidRPr="00C92BD9" w:rsidRDefault="00E97BB9" w:rsidP="00C92BD9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92BD9">
        <w:rPr>
          <w:rFonts w:asciiTheme="majorBidi" w:hAnsiTheme="majorBidi" w:cstheme="majorBidi" w:hint="cs"/>
          <w:b/>
          <w:bCs/>
          <w:sz w:val="32"/>
          <w:szCs w:val="32"/>
          <w:cs/>
        </w:rPr>
        <w:t>โดยมีรายละเอียด</w:t>
      </w:r>
      <w:r w:rsidR="006D1BA7" w:rsidRPr="00C92BD9">
        <w:rPr>
          <w:rFonts w:asciiTheme="majorBidi" w:hAnsiTheme="majorBidi" w:cstheme="majorBidi" w:hint="cs"/>
          <w:b/>
          <w:bCs/>
          <w:sz w:val="32"/>
          <w:szCs w:val="32"/>
          <w:cs/>
        </w:rPr>
        <w:t>ดังนี้</w:t>
      </w:r>
      <w:r w:rsidRPr="00C92B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(อ้างอิงจา</w:t>
      </w:r>
      <w:r w:rsidR="009C47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กสมาคมโรคไตแห่งประเทศไทย </w:t>
      </w:r>
      <w:r w:rsidRPr="00C92B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</w:t>
      </w:r>
    </w:p>
    <w:tbl>
      <w:tblPr>
        <w:tblStyle w:val="a4"/>
        <w:tblW w:w="9027" w:type="dxa"/>
        <w:tblInd w:w="720" w:type="dxa"/>
        <w:tblLayout w:type="fixed"/>
        <w:tblLook w:val="04A0"/>
      </w:tblPr>
      <w:tblGrid>
        <w:gridCol w:w="3783"/>
        <w:gridCol w:w="1842"/>
        <w:gridCol w:w="2127"/>
        <w:gridCol w:w="1275"/>
      </w:tblGrid>
      <w:tr w:rsidR="00C92BD9" w:rsidTr="009C4732">
        <w:tc>
          <w:tcPr>
            <w:tcW w:w="3783" w:type="dxa"/>
          </w:tcPr>
          <w:p w:rsidR="00C92BD9" w:rsidRDefault="00C92BD9" w:rsidP="00C92BD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  <w:gridSpan w:val="2"/>
          </w:tcPr>
          <w:p w:rsidR="00C92BD9" w:rsidRDefault="00C92BD9" w:rsidP="00C92BD9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275" w:type="dxa"/>
          </w:tcPr>
          <w:p w:rsidR="00C92BD9" w:rsidRDefault="00C92BD9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เป้าหมาย</w:t>
            </w:r>
          </w:p>
        </w:tc>
      </w:tr>
      <w:tr w:rsidR="00CA6440" w:rsidTr="009C4732">
        <w:tc>
          <w:tcPr>
            <w:tcW w:w="3783" w:type="dxa"/>
          </w:tcPr>
          <w:p w:rsidR="006D1BA7" w:rsidRDefault="006D1BA7" w:rsidP="006D1BA7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Mean BP </w:t>
            </w:r>
          </w:p>
        </w:tc>
        <w:tc>
          <w:tcPr>
            <w:tcW w:w="1842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&lt; 130/80</w:t>
            </w:r>
          </w:p>
        </w:tc>
        <w:tc>
          <w:tcPr>
            <w:tcW w:w="2127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mmHg</w:t>
            </w:r>
          </w:p>
        </w:tc>
        <w:tc>
          <w:tcPr>
            <w:tcW w:w="1275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60%</w:t>
            </w:r>
          </w:p>
        </w:tc>
      </w:tr>
      <w:tr w:rsidR="00CA6440" w:rsidTr="009C4732">
        <w:tc>
          <w:tcPr>
            <w:tcW w:w="3783" w:type="dxa"/>
          </w:tcPr>
          <w:p w:rsidR="006D1BA7" w:rsidRDefault="006D1BA7" w:rsidP="006D1BA7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ผู้ป่วยได้รับยา </w:t>
            </w:r>
          </w:p>
        </w:tc>
        <w:tc>
          <w:tcPr>
            <w:tcW w:w="1842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ACEi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/ARBs</w:t>
            </w:r>
          </w:p>
        </w:tc>
        <w:tc>
          <w:tcPr>
            <w:tcW w:w="2127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60%</w:t>
            </w:r>
          </w:p>
        </w:tc>
      </w:tr>
      <w:tr w:rsidR="00CA6440" w:rsidTr="009C4732">
        <w:tc>
          <w:tcPr>
            <w:tcW w:w="3783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อัตราการลดลงของ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eGFR</w:t>
            </w:r>
            <w:proofErr w:type="spellEnd"/>
          </w:p>
        </w:tc>
        <w:tc>
          <w:tcPr>
            <w:tcW w:w="1842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&lt; 4</w:t>
            </w:r>
          </w:p>
        </w:tc>
        <w:tc>
          <w:tcPr>
            <w:tcW w:w="2127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ml/min/1.73m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/ year</w:t>
            </w:r>
          </w:p>
        </w:tc>
        <w:tc>
          <w:tcPr>
            <w:tcW w:w="1275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50%</w:t>
            </w:r>
          </w:p>
        </w:tc>
      </w:tr>
      <w:tr w:rsidR="00CA6440" w:rsidTr="009C4732">
        <w:tc>
          <w:tcPr>
            <w:tcW w:w="3783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Hb</w:t>
            </w:r>
            <w:proofErr w:type="spellEnd"/>
          </w:p>
        </w:tc>
        <w:tc>
          <w:tcPr>
            <w:tcW w:w="1842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10</w:t>
            </w:r>
          </w:p>
        </w:tc>
        <w:tc>
          <w:tcPr>
            <w:tcW w:w="2127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g/dl</w:t>
            </w:r>
          </w:p>
        </w:tc>
        <w:tc>
          <w:tcPr>
            <w:tcW w:w="1275" w:type="dxa"/>
          </w:tcPr>
          <w:p w:rsidR="006D1BA7" w:rsidRDefault="006D1BA7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60%</w:t>
            </w:r>
          </w:p>
        </w:tc>
      </w:tr>
      <w:tr w:rsidR="00CA6440" w:rsidTr="009C4732">
        <w:tc>
          <w:tcPr>
            <w:tcW w:w="3783" w:type="dxa"/>
          </w:tcPr>
          <w:p w:rsidR="006D1BA7" w:rsidRDefault="006D1BA7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HbA</w:t>
            </w:r>
            <w:r>
              <w:rPr>
                <w:rFonts w:ascii="Angsana New" w:hAnsi="Angsana New" w:cs="Angsana New"/>
                <w:sz w:val="32"/>
                <w:szCs w:val="32"/>
                <w:vertAlign w:val="subscript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1842" w:type="dxa"/>
          </w:tcPr>
          <w:p w:rsidR="006D1BA7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&lt; 7</w:t>
            </w:r>
          </w:p>
        </w:tc>
        <w:tc>
          <w:tcPr>
            <w:tcW w:w="2127" w:type="dxa"/>
          </w:tcPr>
          <w:p w:rsidR="006D1BA7" w:rsidRDefault="00CA6440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%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(เฉพาะ</w:t>
            </w:r>
            <w:r w:rsidR="00C92BD9">
              <w:rPr>
                <w:rFonts w:ascii="Angsana New" w:hAnsi="Angsana New" w:cs="Angsana New"/>
                <w:sz w:val="32"/>
                <w:szCs w:val="32"/>
              </w:rPr>
              <w:t>Pt DM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</w:tcPr>
          <w:p w:rsidR="006D1BA7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40%</w:t>
            </w:r>
          </w:p>
        </w:tc>
      </w:tr>
      <w:tr w:rsidR="00CA6440" w:rsidTr="009C4732">
        <w:tc>
          <w:tcPr>
            <w:tcW w:w="3783" w:type="dxa"/>
          </w:tcPr>
          <w:p w:rsidR="00CA6440" w:rsidRDefault="00CA6440" w:rsidP="00CA6440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LDL cholesterol </w:t>
            </w:r>
          </w:p>
        </w:tc>
        <w:tc>
          <w:tcPr>
            <w:tcW w:w="1842" w:type="dxa"/>
          </w:tcPr>
          <w:p w:rsidR="00CA6440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&lt; 100</w:t>
            </w:r>
          </w:p>
        </w:tc>
        <w:tc>
          <w:tcPr>
            <w:tcW w:w="2127" w:type="dxa"/>
          </w:tcPr>
          <w:p w:rsidR="00CA6440" w:rsidRDefault="00CA6440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mg/dl</w:t>
            </w:r>
          </w:p>
        </w:tc>
        <w:tc>
          <w:tcPr>
            <w:tcW w:w="1275" w:type="dxa"/>
          </w:tcPr>
          <w:p w:rsidR="00CA6440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40%</w:t>
            </w:r>
          </w:p>
        </w:tc>
      </w:tr>
      <w:tr w:rsidR="00CA6440" w:rsidTr="009C4732">
        <w:tc>
          <w:tcPr>
            <w:tcW w:w="3783" w:type="dxa"/>
          </w:tcPr>
          <w:p w:rsidR="00CA6440" w:rsidRDefault="00CA6440" w:rsidP="00CA6440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erum potassium </w:t>
            </w:r>
          </w:p>
        </w:tc>
        <w:tc>
          <w:tcPr>
            <w:tcW w:w="1842" w:type="dxa"/>
          </w:tcPr>
          <w:p w:rsidR="00CA6440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&lt; 5.5</w:t>
            </w:r>
          </w:p>
        </w:tc>
        <w:tc>
          <w:tcPr>
            <w:tcW w:w="2127" w:type="dxa"/>
          </w:tcPr>
          <w:p w:rsidR="00CA6440" w:rsidRDefault="00CA6440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mEq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>/L</w:t>
            </w:r>
          </w:p>
        </w:tc>
        <w:tc>
          <w:tcPr>
            <w:tcW w:w="1275" w:type="dxa"/>
          </w:tcPr>
          <w:p w:rsidR="00CA6440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80%</w:t>
            </w:r>
          </w:p>
        </w:tc>
      </w:tr>
      <w:tr w:rsidR="00CA6440" w:rsidTr="009C4732">
        <w:tc>
          <w:tcPr>
            <w:tcW w:w="3783" w:type="dxa"/>
          </w:tcPr>
          <w:p w:rsidR="00CA6440" w:rsidRDefault="00CA6440" w:rsidP="00CA6440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erum bicarbonate </w:t>
            </w:r>
          </w:p>
        </w:tc>
        <w:tc>
          <w:tcPr>
            <w:tcW w:w="1842" w:type="dxa"/>
          </w:tcPr>
          <w:p w:rsidR="00CA6440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22</w:t>
            </w:r>
          </w:p>
        </w:tc>
        <w:tc>
          <w:tcPr>
            <w:tcW w:w="2127" w:type="dxa"/>
          </w:tcPr>
          <w:p w:rsidR="00CA6440" w:rsidRDefault="00CA6440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mEq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>/L</w:t>
            </w:r>
          </w:p>
        </w:tc>
        <w:tc>
          <w:tcPr>
            <w:tcW w:w="1275" w:type="dxa"/>
          </w:tcPr>
          <w:p w:rsidR="00CA6440" w:rsidRDefault="00CA6440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>
              <w:rPr>
                <w:rFonts w:ascii="Angsana New" w:hAnsi="Angsana New" w:cs="Angsana New"/>
                <w:sz w:val="32"/>
                <w:szCs w:val="32"/>
              </w:rPr>
              <w:t>erum phosphate</w:t>
            </w:r>
          </w:p>
        </w:tc>
        <w:tc>
          <w:tcPr>
            <w:tcW w:w="1842" w:type="dxa"/>
          </w:tcPr>
          <w:p w:rsidR="009C4732" w:rsidRDefault="009C4732" w:rsidP="00C815E8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&lt; 4</w:t>
            </w:r>
            <w:r>
              <w:rPr>
                <w:rFonts w:ascii="Angsana New" w:hAnsi="Angsana New" w:cs="Angsana New"/>
                <w:sz w:val="32"/>
                <w:szCs w:val="32"/>
              </w:rPr>
              <w:t>.5</w:t>
            </w:r>
          </w:p>
        </w:tc>
        <w:tc>
          <w:tcPr>
            <w:tcW w:w="2127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mg/dl</w:t>
            </w: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ผู้ป่วยได้รับการตรวจ</w:t>
            </w:r>
          </w:p>
        </w:tc>
        <w:tc>
          <w:tcPr>
            <w:tcW w:w="1842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Urine protein</w:t>
            </w:r>
          </w:p>
        </w:tc>
        <w:tc>
          <w:tcPr>
            <w:tcW w:w="2127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แถบสีจุ่ม</w:t>
            </w:r>
            <w:r>
              <w:rPr>
                <w:rFonts w:ascii="Angsana New" w:hAnsi="Angsana New" w:cs="Angsana New"/>
                <w:sz w:val="32"/>
                <w:szCs w:val="32"/>
              </w:rPr>
              <w:t>(dipstick)</w:t>
            </w: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B2357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24 hr Urine protein </w:t>
            </w:r>
          </w:p>
        </w:tc>
        <w:tc>
          <w:tcPr>
            <w:tcW w:w="1842" w:type="dxa"/>
          </w:tcPr>
          <w:p w:rsidR="009C4732" w:rsidRDefault="009C4732" w:rsidP="00B2357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&lt; 500</w:t>
            </w:r>
          </w:p>
        </w:tc>
        <w:tc>
          <w:tcPr>
            <w:tcW w:w="2127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mg/day</w:t>
            </w: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</w:t>
            </w:r>
            <w:r>
              <w:rPr>
                <w:rFonts w:ascii="Angsana New" w:hAnsi="Angsana New" w:cs="Angsana New"/>
                <w:sz w:val="32"/>
                <w:szCs w:val="32"/>
              </w:rPr>
              <w:t>Urine protein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creatinine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ratio (UPCR)</w:t>
            </w:r>
          </w:p>
        </w:tc>
        <w:tc>
          <w:tcPr>
            <w:tcW w:w="1842" w:type="dxa"/>
          </w:tcPr>
          <w:p w:rsidR="009C4732" w:rsidRDefault="009C4732" w:rsidP="00B2357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&lt; 500</w:t>
            </w:r>
          </w:p>
        </w:tc>
        <w:tc>
          <w:tcPr>
            <w:tcW w:w="2127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Mg/g</w:t>
            </w: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Angsana New" w:hAnsi="Angsana New" w:cs="Angsana New"/>
                <w:sz w:val="32"/>
                <w:szCs w:val="32"/>
              </w:rPr>
              <w:t>Serum parathyroid hormone</w:t>
            </w:r>
          </w:p>
        </w:tc>
        <w:tc>
          <w:tcPr>
            <w:tcW w:w="1842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35-70 (stage 3)</w:t>
            </w:r>
          </w:p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70-110 (stage 4)</w:t>
            </w:r>
          </w:p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150-300 (stage 5)</w:t>
            </w:r>
          </w:p>
        </w:tc>
        <w:tc>
          <w:tcPr>
            <w:tcW w:w="2127" w:type="dxa"/>
          </w:tcPr>
          <w:p w:rsidR="009C4732" w:rsidRDefault="009C4732" w:rsidP="001F1B0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pg/ml</w:t>
            </w: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ผู้ป่วยได้รับ </w:t>
            </w:r>
            <w:r>
              <w:rPr>
                <w:rFonts w:ascii="Angsana New" w:hAnsi="Angsana New" w:cs="Angsana New"/>
                <w:sz w:val="32"/>
                <w:szCs w:val="32"/>
              </w:rPr>
              <w:t>Emergency vascular access</w:t>
            </w:r>
          </w:p>
        </w:tc>
        <w:tc>
          <w:tcPr>
            <w:tcW w:w="1842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ก่อนเริ่ม</w:t>
            </w:r>
            <w:r>
              <w:rPr>
                <w:rFonts w:ascii="Angsana New" w:hAnsi="Angsana New" w:cs="Angsana New"/>
                <w:sz w:val="32"/>
                <w:szCs w:val="32"/>
              </w:rPr>
              <w:t>RRT</w:t>
            </w:r>
          </w:p>
        </w:tc>
        <w:tc>
          <w:tcPr>
            <w:tcW w:w="2127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&lt; 20%</w:t>
            </w:r>
          </w:p>
        </w:tc>
      </w:tr>
      <w:tr w:rsidR="009C4732" w:rsidTr="009C4732">
        <w:tc>
          <w:tcPr>
            <w:tcW w:w="3783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ผู้ป่วยได้รับความรู้</w:t>
            </w:r>
          </w:p>
        </w:tc>
        <w:tc>
          <w:tcPr>
            <w:tcW w:w="1842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การชะลอไตเสื่อม</w:t>
            </w:r>
          </w:p>
        </w:tc>
        <w:tc>
          <w:tcPr>
            <w:tcW w:w="2127" w:type="dxa"/>
          </w:tcPr>
          <w:p w:rsidR="009C4732" w:rsidRDefault="009C4732" w:rsidP="00C815E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9C4732" w:rsidRDefault="009C4732" w:rsidP="009C4732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72423">
              <w:rPr>
                <w:rFonts w:ascii="Angsana New" w:hAnsi="Angsana New" w:cs="Angsana New"/>
                <w:sz w:val="32"/>
                <w:szCs w:val="32"/>
              </w:rPr>
              <w:t>&gt;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60%</w:t>
            </w:r>
          </w:p>
        </w:tc>
      </w:tr>
    </w:tbl>
    <w:p w:rsidR="001F1B04" w:rsidRDefault="001F1B04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</w:rPr>
      </w:pPr>
    </w:p>
    <w:p w:rsidR="00F26038" w:rsidRPr="00F26038" w:rsidRDefault="00F26038" w:rsidP="001F1B04">
      <w:pPr>
        <w:pStyle w:val="a3"/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F26038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ใบ </w:t>
      </w:r>
      <w:r w:rsidRPr="00F26038">
        <w:rPr>
          <w:rFonts w:ascii="Angsana New" w:hAnsi="Angsana New" w:cs="Angsana New"/>
          <w:b/>
          <w:bCs/>
          <w:sz w:val="32"/>
          <w:szCs w:val="32"/>
        </w:rPr>
        <w:t xml:space="preserve">Check list </w:t>
      </w:r>
      <w:r w:rsidRPr="00F2603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 w:rsidRPr="00F26038">
        <w:rPr>
          <w:rFonts w:ascii="Angsana New" w:hAnsi="Angsana New" w:cs="Angsana New"/>
          <w:b/>
          <w:bCs/>
          <w:sz w:val="32"/>
          <w:szCs w:val="32"/>
        </w:rPr>
        <w:t xml:space="preserve">CKD clinic </w:t>
      </w:r>
      <w:r w:rsidRPr="00F26038">
        <w:rPr>
          <w:rFonts w:ascii="Angsana New" w:hAnsi="Angsana New" w:cs="Angsana New" w:hint="cs"/>
          <w:b/>
          <w:bCs/>
          <w:sz w:val="32"/>
          <w:szCs w:val="32"/>
          <w:cs/>
        </w:rPr>
        <w:t>โรงพยาบาลพระนครศรีอยุธยา</w:t>
      </w:r>
    </w:p>
    <w:tbl>
      <w:tblPr>
        <w:tblStyle w:val="a4"/>
        <w:tblW w:w="7752" w:type="dxa"/>
        <w:tblInd w:w="720" w:type="dxa"/>
        <w:tblLayout w:type="fixed"/>
        <w:tblLook w:val="04A0"/>
      </w:tblPr>
      <w:tblGrid>
        <w:gridCol w:w="5342"/>
        <w:gridCol w:w="1134"/>
        <w:gridCol w:w="1276"/>
      </w:tblGrid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</w:t>
            </w: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ผู้ป่วยได้รับยา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ACEi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/ARBs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อัตราการลดลงของ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eGFR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&lt; 4 ml/min/1.73m</w:t>
            </w:r>
            <w:r>
              <w:rPr>
                <w:rFonts w:asciiTheme="majorBidi" w:hAnsiTheme="majorBidi" w:cstheme="majorBidi"/>
                <w:sz w:val="32"/>
                <w:szCs w:val="32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/ year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HbA</w:t>
            </w:r>
            <w:r>
              <w:rPr>
                <w:rFonts w:ascii="Angsana New" w:hAnsi="Angsana New" w:cs="Angsana New"/>
                <w:sz w:val="32"/>
                <w:szCs w:val="32"/>
                <w:vertAlign w:val="subscript"/>
              </w:rPr>
              <w:t>1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C&lt; 7 %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(เฉพาะ</w:t>
            </w:r>
            <w:r>
              <w:rPr>
                <w:rFonts w:ascii="Angsana New" w:hAnsi="Angsana New" w:cs="Angsana New"/>
                <w:sz w:val="32"/>
                <w:szCs w:val="32"/>
              </w:rPr>
              <w:t>Pt DM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ผู้ป่วยได้รับการตรวจ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Urine protein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แถบสีจุ่ม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(dipstick) 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 </w:t>
            </w:r>
            <w:r>
              <w:rPr>
                <w:rFonts w:ascii="Angsana New" w:hAnsi="Angsana New" w:cs="Angsana New"/>
                <w:sz w:val="32"/>
                <w:szCs w:val="32"/>
              </w:rPr>
              <w:t>24 hr Urine protein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&lt; 500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mg/day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</w:t>
            </w:r>
            <w:r>
              <w:rPr>
                <w:rFonts w:ascii="Angsana New" w:hAnsi="Angsana New" w:cs="Angsana New"/>
                <w:sz w:val="32"/>
                <w:szCs w:val="32"/>
              </w:rPr>
              <w:t>Urine protein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/>
                <w:sz w:val="32"/>
                <w:szCs w:val="32"/>
              </w:rPr>
              <w:t>–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creatinine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ratio (UPCR)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&lt; 500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Mg/g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ผู้ป่วยได้รับ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Emergency vascular access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ก่อนเริ่ม</w:t>
            </w:r>
            <w:r>
              <w:rPr>
                <w:rFonts w:ascii="Angsana New" w:hAnsi="Angsana New" w:cs="Angsana New"/>
                <w:sz w:val="32"/>
                <w:szCs w:val="32"/>
              </w:rPr>
              <w:t>RRT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ผู้ป่วยได้รับความรู้การชะลอไตเสื่อม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770DE" w:rsidTr="003770DE">
        <w:tc>
          <w:tcPr>
            <w:tcW w:w="5342" w:type="dxa"/>
          </w:tcPr>
          <w:p w:rsidR="003770DE" w:rsidRDefault="003770DE" w:rsidP="003770D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RRT : HD</w:t>
            </w:r>
          </w:p>
          <w:p w:rsidR="003770DE" w:rsidRDefault="003770DE" w:rsidP="003770D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CAPD</w:t>
            </w:r>
          </w:p>
          <w:p w:rsidR="003770DE" w:rsidRDefault="003770DE" w:rsidP="003770D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Angsana New" w:hAnsi="Angsana New" w:cs="Angsana New"/>
                <w:sz w:val="32"/>
                <w:szCs w:val="32"/>
              </w:rPr>
              <w:t>Supportive</w:t>
            </w:r>
          </w:p>
        </w:tc>
        <w:tc>
          <w:tcPr>
            <w:tcW w:w="1134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770DE" w:rsidRDefault="003770DE" w:rsidP="00322743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F26038" w:rsidRPr="00372423" w:rsidRDefault="00F26038" w:rsidP="001F1B04">
      <w:pPr>
        <w:pStyle w:val="a3"/>
        <w:spacing w:after="0"/>
        <w:rPr>
          <w:rFonts w:ascii="Angsana New" w:hAnsi="Angsana New" w:cs="Angsana New"/>
          <w:sz w:val="32"/>
          <w:szCs w:val="32"/>
          <w:cs/>
        </w:rPr>
      </w:pPr>
    </w:p>
    <w:sectPr w:rsidR="00F26038" w:rsidRPr="00372423" w:rsidSect="004A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B4E"/>
    <w:multiLevelType w:val="hybridMultilevel"/>
    <w:tmpl w:val="394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97BB9"/>
    <w:rsid w:val="000371BC"/>
    <w:rsid w:val="001210D5"/>
    <w:rsid w:val="0019081F"/>
    <w:rsid w:val="001F1B04"/>
    <w:rsid w:val="002207DC"/>
    <w:rsid w:val="00372423"/>
    <w:rsid w:val="003770DE"/>
    <w:rsid w:val="00484CBD"/>
    <w:rsid w:val="00496FF4"/>
    <w:rsid w:val="004A7E46"/>
    <w:rsid w:val="004B7173"/>
    <w:rsid w:val="005708C3"/>
    <w:rsid w:val="006073DB"/>
    <w:rsid w:val="006B2745"/>
    <w:rsid w:val="006D1BA7"/>
    <w:rsid w:val="008C1EBA"/>
    <w:rsid w:val="009C4732"/>
    <w:rsid w:val="00A660EA"/>
    <w:rsid w:val="00B23573"/>
    <w:rsid w:val="00BD6D3B"/>
    <w:rsid w:val="00C464CB"/>
    <w:rsid w:val="00C92BD9"/>
    <w:rsid w:val="00CA6440"/>
    <w:rsid w:val="00CF73D0"/>
    <w:rsid w:val="00D30A82"/>
    <w:rsid w:val="00DA1C5C"/>
    <w:rsid w:val="00E97BB9"/>
    <w:rsid w:val="00EC596D"/>
    <w:rsid w:val="00F2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B9"/>
    <w:pPr>
      <w:ind w:left="720"/>
      <w:contextualSpacing/>
    </w:pPr>
  </w:style>
  <w:style w:type="table" w:styleId="a4">
    <w:name w:val="Table Grid"/>
    <w:basedOn w:val="a1"/>
    <w:uiPriority w:val="59"/>
    <w:rsid w:val="006D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2013-09-06T09:06:00Z</dcterms:created>
  <dcterms:modified xsi:type="dcterms:W3CDTF">2013-09-16T15:59:00Z</dcterms:modified>
</cp:coreProperties>
</file>